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E483ED0" w:rsidR="00FF2AEB" w:rsidRDefault="00E82C6B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</w:t>
      </w:r>
      <w:r w:rsidR="00A052D0">
        <w:rPr>
          <w:rFonts w:ascii="Times New Roman" w:eastAsia="Times New Roman" w:hAnsi="Times New Roman" w:cs="Times New Roman"/>
          <w:sz w:val="24"/>
          <w:szCs w:val="24"/>
        </w:rPr>
        <w:t>р</w:t>
      </w:r>
      <w:r w:rsidR="00EA669D">
        <w:rPr>
          <w:rFonts w:ascii="Times New Roman" w:eastAsia="Times New Roman" w:hAnsi="Times New Roman" w:cs="Times New Roman"/>
          <w:sz w:val="24"/>
          <w:szCs w:val="24"/>
        </w:rPr>
        <w:t xml:space="preserve">ждена Приказом ИП </w:t>
      </w:r>
      <w:r w:rsidR="00E16B80">
        <w:rPr>
          <w:rFonts w:ascii="Times New Roman" w:eastAsia="Times New Roman" w:hAnsi="Times New Roman" w:cs="Times New Roman"/>
          <w:sz w:val="24"/>
          <w:szCs w:val="24"/>
        </w:rPr>
        <w:t>Широкова Ф.С</w:t>
      </w:r>
      <w:r w:rsidR="003C5680">
        <w:rPr>
          <w:rFonts w:ascii="Times New Roman" w:eastAsia="Times New Roman" w:hAnsi="Times New Roman" w:cs="Times New Roman"/>
          <w:sz w:val="24"/>
          <w:szCs w:val="24"/>
        </w:rPr>
        <w:t>.</w:t>
      </w:r>
      <w:r w:rsidR="002A7C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6B80">
        <w:rPr>
          <w:rFonts w:ascii="Times New Roman" w:eastAsia="Times New Roman" w:hAnsi="Times New Roman" w:cs="Times New Roman"/>
          <w:sz w:val="24"/>
          <w:szCs w:val="24"/>
        </w:rPr>
        <w:t xml:space="preserve"> №1 от 10.03</w:t>
      </w:r>
      <w:r w:rsidR="003C5680">
        <w:rPr>
          <w:rFonts w:ascii="Times New Roman" w:eastAsia="Times New Roman" w:hAnsi="Times New Roman" w:cs="Times New Roman"/>
          <w:sz w:val="24"/>
          <w:szCs w:val="24"/>
        </w:rPr>
        <w:t>.2025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00000002" w14:textId="77777777" w:rsidR="00FF2AEB" w:rsidRDefault="00FF2AE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FF2AEB" w:rsidRDefault="00FF2AE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77777777" w:rsidR="00FF2AEB" w:rsidRDefault="00E82C6B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Инструкция об организации процесса реализации образовательной программы</w:t>
      </w:r>
    </w:p>
    <w:p w14:paraId="00000005" w14:textId="77777777" w:rsidR="00FF2AEB" w:rsidRDefault="00FF2AE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FF2AEB" w:rsidRDefault="00E82C6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1.Настоящая инструкция направлена на регулирование организационных и технических вопросов, связанных с организацией образовательного процесса.</w:t>
      </w:r>
    </w:p>
    <w:p w14:paraId="00000007" w14:textId="72CD445D" w:rsidR="00FF2AEB" w:rsidRDefault="00E82C6B" w:rsidP="00E16B80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В настоящей инструкции под Организацией понимается  </w:t>
      </w:r>
      <w:r w:rsidR="000C506C" w:rsidRPr="000C506C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Индивидуальный предприниматель </w:t>
      </w:r>
      <w:r w:rsidR="00E16B80" w:rsidRPr="00E16B80">
        <w:rPr>
          <w:rFonts w:ascii="Times New Roman" w:eastAsia="Times New Roman" w:hAnsi="Times New Roman" w:cs="Times New Roman"/>
          <w:sz w:val="24"/>
          <w:szCs w:val="24"/>
        </w:rPr>
        <w:t>Широков Федор Сергеевич ОГРНИП 323470400000769 ИНН 471006342248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8" w14:textId="77777777" w:rsidR="00FF2AEB" w:rsidRDefault="00E82C6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3.В Организации ознакомление участников образовательных отношений с информацией о реализации образовательных программ исключительно с применением электронного обучения, дистанционных образовательных технологий, обеспечивающей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возможность правильного выбора (сведения о локальных актах соискателя лицензии (лицензиата),  регламентирующих организацию и осуществление образовательной деятельности по реализации программ исключительно с применением электронного обучения, дистанционных образовательных технологий (в том числе инструкциях, определяющих последовательность действий участников образовательного процесса) обеспечивается следующим образом:</w:t>
      </w:r>
      <w:proofErr w:type="gramEnd"/>
    </w:p>
    <w:p w14:paraId="00000009" w14:textId="77777777" w:rsidR="00FF2AEB" w:rsidRDefault="00E82C6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3.1.путем размещения и актуализации информации на официальном сайте Организации;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0A" w14:textId="77777777" w:rsidR="00FF2AEB" w:rsidRDefault="00E82C6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3.2.путем размещения информации о порядке пользования электронной образовательной платформой на образовательной платформе, используемой Организацией;</w:t>
      </w:r>
    </w:p>
    <w:p w14:paraId="0000000B" w14:textId="77777777" w:rsidR="00FF2AEB" w:rsidRDefault="00E82C6B" w:rsidP="006D157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3.3.путем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ознакомления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Обучающегося с внутренними нормативно-правовыми актами Организации, связанными с  образовательным процессом, при заключении договора об оказании образовательных услуг.</w:t>
      </w:r>
    </w:p>
    <w:p w14:paraId="0000000C" w14:textId="77777777" w:rsidR="00FF2AEB" w:rsidRDefault="00FF2AEB" w:rsidP="006D157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FF2AEB" w:rsidRDefault="00E82C6B" w:rsidP="006D157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Идентификация личности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следующим образом:</w:t>
      </w:r>
    </w:p>
    <w:p w14:paraId="0000000E" w14:textId="77777777" w:rsidR="00FF2AEB" w:rsidRDefault="00E82C6B" w:rsidP="006D157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4.1.До формирования личного кабинета в целях идентификации личности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направляет Организации по электронной почте, указанной на Сайте Организации:</w:t>
      </w:r>
    </w:p>
    <w:p w14:paraId="0000000F" w14:textId="77777777" w:rsidR="00FF2AEB" w:rsidRDefault="00E82C6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-сканированную копию своего паспорта;</w:t>
      </w:r>
    </w:p>
    <w:p w14:paraId="00000010" w14:textId="77777777" w:rsidR="00FF2AEB" w:rsidRDefault="00E82C6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-свою фотографию с крупным планом лица и размещенного рядом с лицом паспорта, открытого на странице с фотографией и информацией о дате выдачи паспорта.</w:t>
      </w:r>
    </w:p>
    <w:p w14:paraId="00000011" w14:textId="77777777" w:rsidR="00FF2AEB" w:rsidRDefault="00E82C6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 После получения указанных в п.4.1. документов и фото Организация осуществляет проверку действительности паспорта посредством сервиса МВД РФ.</w:t>
      </w:r>
    </w:p>
    <w:p w14:paraId="00000012" w14:textId="77777777" w:rsidR="00FF2AEB" w:rsidRDefault="00E82C6B" w:rsidP="006D157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4.3. В случае положительных результатов проверки паспорта Организация формирует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личный кабинет и генерирует логин и пароль для доступа в личный кабинет, которые в дальнейшем служат средством идентификации личности обучающегося, так как  по условиям договора-оферты (договора оказания услуг) обучающийся не вправе передавать логины и пароли, полученные в ходе обучения, третьим лицам.</w:t>
      </w:r>
    </w:p>
    <w:p w14:paraId="00000013" w14:textId="77777777" w:rsidR="00FF2AEB" w:rsidRDefault="00FF2AEB" w:rsidP="006D157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FF2AEB" w:rsidRDefault="00E82C6B" w:rsidP="006D157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Соответствие уровня подготовки педагогических работников применяемым технологиям путем:</w:t>
      </w:r>
    </w:p>
    <w:p w14:paraId="00000015" w14:textId="77777777" w:rsidR="00FF2AEB" w:rsidRDefault="00E82C6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5.1. проверки наличия у кандидата на замещение должности педагога дополнительного образования профильного образования,  </w:t>
      </w:r>
    </w:p>
    <w:p w14:paraId="00000016" w14:textId="77777777" w:rsidR="00FF2AEB" w:rsidRDefault="00E82C6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5.2. с сотрудниками Организации периодически проводятся внутренние тренинги по обучению правилам обращения с электронной платформой, специализированным сервисом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конференц-связи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компьютерным оборудованием.</w:t>
      </w:r>
    </w:p>
    <w:p w14:paraId="47C48C76" w14:textId="77777777" w:rsidR="00E16B80" w:rsidRDefault="00E16B80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7777777" w:rsidR="00FF2AEB" w:rsidRDefault="00E82C6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Объем занятий, проводимых путем непосредственного взаимодействия педагогического работника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определяется в соответствии с учебным планом образовательной программы и рабочей программой.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Взаимодействие осуществляется с использованием дистанционных технологий путем организации видеоконференцсвязи и чата на основе функционала образовательной платформы или специализированного сервиса.</w:t>
      </w:r>
    </w:p>
    <w:p w14:paraId="00000019" w14:textId="77777777" w:rsidR="00FF2AEB" w:rsidRDefault="00FF2AE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A" w14:textId="77777777" w:rsidR="00FF2AEB" w:rsidRDefault="00E82C6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Обучающимся в непрерывном порядке оказывается учебно-методическая помощь, в том числе в форме индивидуальных консультаций, оказываемых дистанционно с использованием информационных и телекоммуникационных технологий, обеспечивается коммуникация обучающихся и педагогических работников посредством направления писем по электронной почте, в чате образовательной платформы или чате специализированного сервиса. Обратная связь по текущим практическим заданиям может быть осуществлена в форме видеоконференцсвязи с использованием специализированного сервиса.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После заключения договора об оказании образовательных услуг обучающемуся по его запросу предоставляется логин и пароль для доступа в электронную библиотеку.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</w:p>
    <w:p w14:paraId="0000001B" w14:textId="77777777" w:rsidR="00FF2AEB" w:rsidRDefault="00FF2AE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C" w14:textId="77777777" w:rsidR="00FF2AEB" w:rsidRDefault="00E82C6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8.Итоговая аттестация (тестирование) организована в форме прохождения тестирования в режиме видеоконференцсвязи, транслирующей педагогу процесс прохождения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теста или иной формы итогового контроля, предусмотренного соответствующей образовательной программой. </w:t>
      </w:r>
    </w:p>
    <w:p w14:paraId="0000001D" w14:textId="77777777" w:rsidR="00FF2AEB" w:rsidRDefault="00FF2AE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E" w14:textId="77777777" w:rsidR="00FF2AEB" w:rsidRDefault="00E82C6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9.Организация учета и хранения результатов образовательного процесса (в том числе наличие внутреннего документооборота на бумажном носителе и (или) в электронно-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цифровой среде). Основной документооборот ведется в электронно-цифровой среде с использованием функционала электронной платформы и компьютерного оборудования. Хранение документов в бумажном виде осуществляется с использованием запираемого сейфа, к которому имеет доступ только Руководитель Организации.</w:t>
      </w:r>
    </w:p>
    <w:p w14:paraId="0000001F" w14:textId="77777777" w:rsidR="00FF2AEB" w:rsidRDefault="00FF2AE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0" w14:textId="77777777" w:rsidR="00FF2AEB" w:rsidRDefault="00E82C6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10.Заключение договоров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путем подписания двустороннего договора между обучающимся и Организацией или путем акцепта Пользователем Сайта договора-оферты, размещенного на Сайте Организации.</w:t>
      </w:r>
    </w:p>
    <w:p w14:paraId="00000021" w14:textId="77777777" w:rsidR="00FF2AEB" w:rsidRDefault="00E82C6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</w:t>
      </w:r>
      <w: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Организации устанавливается следующий режим занятий обучающихся на программах, реализуемых Организацией: </w:t>
      </w:r>
    </w:p>
    <w:p w14:paraId="00000022" w14:textId="77777777" w:rsidR="00FF2AEB" w:rsidRDefault="00E82C6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11.1. Учебные занятия начинаются не ранее 9.00 и заканчиваются не позднее 22.00 часов по московскому времени.</w:t>
      </w:r>
    </w:p>
    <w:p w14:paraId="00000023" w14:textId="77777777" w:rsidR="00FF2AEB" w:rsidRDefault="00E82C6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11.2. Максимальная продолжительность занятий в учебные дни составляет 6 часов.</w:t>
      </w:r>
    </w:p>
    <w:p w14:paraId="00000024" w14:textId="77777777" w:rsidR="00FF2AEB" w:rsidRDefault="00E82C6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11.3. Режим занятий устанавливается расписанием, утверждаемым Руководителем Организации по каждой реализуемой программе и каждой группе обучающихся, проходящих обучение одновременно.  Режим занятий размещается  на официальном сайте Орга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низации или направляется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электронной почте.</w:t>
      </w:r>
    </w:p>
    <w:sectPr w:rsidR="00FF2AEB">
      <w:footerReference w:type="default" r:id="rId8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979C07" w14:textId="77777777" w:rsidR="00FE12A8" w:rsidRDefault="00FE12A8">
      <w:pPr>
        <w:spacing w:after="0" w:line="240" w:lineRule="auto"/>
      </w:pPr>
      <w:r>
        <w:separator/>
      </w:r>
    </w:p>
  </w:endnote>
  <w:endnote w:type="continuationSeparator" w:id="0">
    <w:p w14:paraId="0B1AE97C" w14:textId="77777777" w:rsidR="00FE12A8" w:rsidRDefault="00FE1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5" w14:textId="77777777" w:rsidR="00FF2AEB" w:rsidRDefault="00E82C6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16B80">
      <w:rPr>
        <w:noProof/>
        <w:color w:val="000000"/>
      </w:rPr>
      <w:t>3</w:t>
    </w:r>
    <w:r>
      <w:rPr>
        <w:color w:val="000000"/>
      </w:rPr>
      <w:fldChar w:fldCharType="end"/>
    </w:r>
  </w:p>
  <w:p w14:paraId="00000026" w14:textId="77777777" w:rsidR="00FF2AEB" w:rsidRDefault="00FF2AE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0A3A54" w14:textId="77777777" w:rsidR="00FE12A8" w:rsidRDefault="00FE12A8">
      <w:pPr>
        <w:spacing w:after="0" w:line="240" w:lineRule="auto"/>
      </w:pPr>
      <w:r>
        <w:separator/>
      </w:r>
    </w:p>
  </w:footnote>
  <w:footnote w:type="continuationSeparator" w:id="0">
    <w:p w14:paraId="793007EE" w14:textId="77777777" w:rsidR="00FE12A8" w:rsidRDefault="00FE12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F2AEB"/>
    <w:rsid w:val="000C506C"/>
    <w:rsid w:val="00136552"/>
    <w:rsid w:val="002A7CA6"/>
    <w:rsid w:val="002F257F"/>
    <w:rsid w:val="00350B30"/>
    <w:rsid w:val="00380637"/>
    <w:rsid w:val="00393A9A"/>
    <w:rsid w:val="003C5680"/>
    <w:rsid w:val="003E4065"/>
    <w:rsid w:val="00544E67"/>
    <w:rsid w:val="006D1578"/>
    <w:rsid w:val="00882B97"/>
    <w:rsid w:val="008C2FE8"/>
    <w:rsid w:val="009C1661"/>
    <w:rsid w:val="00A052D0"/>
    <w:rsid w:val="00B31EE2"/>
    <w:rsid w:val="00B67038"/>
    <w:rsid w:val="00B969C8"/>
    <w:rsid w:val="00E16B80"/>
    <w:rsid w:val="00E82C6B"/>
    <w:rsid w:val="00EA669D"/>
    <w:rsid w:val="00FB1964"/>
    <w:rsid w:val="00FE12A8"/>
    <w:rsid w:val="00FF2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Emphasis"/>
    <w:basedOn w:val="a0"/>
    <w:uiPriority w:val="20"/>
    <w:qFormat/>
    <w:rsid w:val="00FB196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Emphasis"/>
    <w:basedOn w:val="a0"/>
    <w:uiPriority w:val="20"/>
    <w:qFormat/>
    <w:rsid w:val="00FB196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n+RyTBeM6qow1hMx0gIlHsC8eA==">CgMxLjAyCGguZ2pkZ3hzOAByITFTbWc0MV81WVFrSmhzU3lFbmwwMEF3d1lnZjFFN2xvdA==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20</cp:revision>
  <dcterms:created xsi:type="dcterms:W3CDTF">2024-01-17T18:20:00Z</dcterms:created>
  <dcterms:modified xsi:type="dcterms:W3CDTF">2025-03-12T18:13:00Z</dcterms:modified>
</cp:coreProperties>
</file>